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8351E9">
      <w:pPr>
        <w:spacing w:line="360" w:lineRule="auto"/>
        <w:rPr>
          <w:rFonts w:hint="eastAsia" w:ascii="宋体" w:hAnsi="宋体"/>
          <w:b/>
          <w:bCs/>
          <w:color w:val="00A5D5"/>
          <w:sz w:val="24"/>
        </w:rPr>
      </w:pP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-808355</wp:posOffset>
                </wp:positionH>
                <wp:positionV relativeFrom="paragraph">
                  <wp:posOffset>-318135</wp:posOffset>
                </wp:positionV>
                <wp:extent cx="1310005" cy="5829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9745" y="9681845"/>
                          <a:ext cx="1561465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C2A0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AK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中国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65pt;margin-top:-25.05pt;height:45.9pt;width:103.15pt;z-index:251666432;mso-width-relative:page;mso-height-relative:page;" filled="f" stroked="f" coordsize="21600,21600" o:gfxdata="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pMU82wAAAAoBAAAP&#10;AAAAAAAAAAEAIAAAACIAAABkcnMvZG93bnJldi54bWxQSwECFAAUAAAACACHTuJAJ+OlrE4CAACC&#10;BAAADgAAAAAAAAABACAAAAAq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1C2A0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AK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32"/>
                          <w:szCs w:val="32"/>
                        </w:rPr>
                        <w:t>中国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-481965</wp:posOffset>
                </wp:positionV>
                <wp:extent cx="3051810" cy="819785"/>
                <wp:effectExtent l="0" t="0" r="3175" b="635"/>
                <wp:wrapNone/>
                <wp:docPr id="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810" cy="819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8" o:spid="_x0000_s1026" o:spt="2" style="position:absolute;left:0pt;margin-left:-167.7pt;margin-top:-37.95pt;height:64.55pt;width:240.3pt;z-index:-251654144;mso-width-relative:page;mso-height-relative:page;" fillcolor="#000000" filled="t" stroked="f" coordsize="21600,21600" arcsize="0.5" o:gfxdata="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h3mn9NoA&#10;AAALAQAADwAAAAAAAAABACAAAAAiAAAAZHJzL2Rvd25yZXYueG1sUEsBAhQAFAAAAAgAh07iQFju&#10;GpPkAQAArgMAAA4AAAAAAAAAAQAgAAAAKQEAAGRycy9lMm9Eb2MueG1sUEsFBgAAAAAGAAYAWQEA&#10;AH8FAAAAAA==&#10;">
                <v:fill on="t" focussize="0,0"/>
                <v:stroke on="f" weight="3pt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9177020</wp:posOffset>
                </wp:positionV>
                <wp:extent cx="2149475" cy="541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36A5CB"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  <w:t>www</w:t>
                            </w:r>
                            <w:r>
                              <w:rPr>
                                <w:rFonts w:ascii="微软雅黑" w:hAnsi="微软雅黑" w:eastAsia="微软雅黑"/>
                                <w:color w:val="7E7E7E"/>
                                <w:sz w:val="28"/>
                                <w:szCs w:val="28"/>
                              </w:rPr>
                              <w:t>.oakchina.cn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4.55pt;margin-top:722.6pt;height:42.6pt;width:169.25pt;z-index:251663360;mso-width-relative:page;mso-height-relative:page;" filled="f" stroked="f" coordsize="21600,21600" o:gfxdata="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aQFEt0AAAANAQAADwAA&#10;AAAAAAABACAAAAAiAAAAZHJzL2Rvd25yZXYueG1sUEsBAhQAFAAAAAgAh07iQGPEUCRKAgAAf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6A5CB">
                      <w:pPr>
                        <w:jc w:val="center"/>
                        <w:rPr>
                          <w:rFonts w:hint="eastAsia" w:ascii="微软雅黑" w:hAnsi="微软雅黑" w:eastAsia="微软雅黑"/>
                          <w:color w:val="7E7E7E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E7E7E"/>
                          <w:sz w:val="28"/>
                          <w:szCs w:val="28"/>
                        </w:rPr>
                        <w:t>www</w:t>
                      </w:r>
                      <w:r>
                        <w:rPr>
                          <w:rFonts w:ascii="微软雅黑" w:hAnsi="微软雅黑" w:eastAsia="微软雅黑"/>
                          <w:color w:val="7E7E7E"/>
                          <w:sz w:val="28"/>
                          <w:szCs w:val="28"/>
                        </w:rPr>
                        <w:t>.oakchina.cn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6965950</wp:posOffset>
                </wp:positionV>
                <wp:extent cx="4546600" cy="1039495"/>
                <wp:effectExtent l="0" t="0" r="0" b="0"/>
                <wp:wrapNone/>
                <wp:docPr id="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4970" y="787400"/>
                          <a:ext cx="2999740" cy="66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9AEB01">
                            <w:pPr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62626"/>
                                <w:sz w:val="72"/>
                                <w:szCs w:val="72"/>
                              </w:rPr>
                              <w:t>产品手册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53.8pt;margin-top:548.5pt;height:81.85pt;width:358pt;z-index:251665408;mso-width-relative:page;mso-height-relative:page;" filled="f" stroked="f" coordsize="21600,21600" o:gfxdata="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8roCt0AAAAOAQAADwAA&#10;AAAAAAABACAAAAAiAAAAZHJzL2Rvd25yZXYueG1sUEsBAhQAFAAAAAgAh07iQEiO9iBKAgAAfw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9AEB01">
                      <w:pPr>
                        <w:jc w:val="left"/>
                        <w:rPr>
                          <w:rFonts w:hint="eastAsia" w:ascii="微软雅黑" w:hAnsi="微软雅黑" w:eastAsia="微软雅黑"/>
                          <w:b/>
                          <w:bCs/>
                          <w:color w:val="262626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62626"/>
                          <w:sz w:val="72"/>
                          <w:szCs w:val="72"/>
                        </w:rPr>
                        <w:t>产品手册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bCs/>
          <w:color w:val="00A5D5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-1150620</wp:posOffset>
            </wp:positionH>
            <wp:positionV relativeFrom="paragraph">
              <wp:posOffset>-915035</wp:posOffset>
            </wp:positionV>
            <wp:extent cx="7559040" cy="10692130"/>
            <wp:effectExtent l="0" t="0" r="8255" b="5715"/>
            <wp:wrapNone/>
            <wp:docPr id="1" name="图片 2" descr="封面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封面960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0A5D5"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5414645</wp:posOffset>
                </wp:positionV>
                <wp:extent cx="6938645" cy="1610995"/>
                <wp:effectExtent l="0" t="0" r="2540" b="8255"/>
                <wp:wrapNone/>
                <wp:docPr id="2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645" cy="1610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自选图形 8" o:spid="_x0000_s1026" o:spt="2" style="position:absolute;left:0pt;margin-left:-167.7pt;margin-top:426.35pt;height:126.85pt;width:546.35pt;z-index:-251655168;mso-width-relative:page;mso-height-relative:page;" fillcolor="#000000" filled="t" stroked="f" coordsize="21600,21600" arcsize="0.5" o:gfxdata="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pv&#10;2oLaAAAADQEAAA8AAAAAAAAAAQAgAAAAIgAAAGRycy9kb3ducmV2LnhtbFBLAQIUABQAAAAIAIdO&#10;4kBifcky6AEAAK8DAAAOAAAAAAAAAAEAIAAAACkBAABkcnMvZTJvRG9jLnhtbFBLBQYAAAAABgAG&#10;AFkBAACDBQAAAAA=&#10;">
                <v:fill on="t" focussize="0,0"/>
                <v:stroke on="f" weight="3pt"/>
                <v:imagedata o:title=""/>
                <o:lock v:ext="edit" aspectratio="f"/>
              </v:roundrect>
            </w:pict>
          </mc:Fallback>
        </mc:AlternateContent>
      </w:r>
    </w:p>
    <w:p w14:paraId="3D3ED32F">
      <w:pPr>
        <w:numPr>
          <w:ilvl w:val="0"/>
          <w:numId w:val="0"/>
        </w:numPr>
        <w:spacing w:line="360" w:lineRule="auto"/>
        <w:ind w:leftChars="0"/>
        <w:rPr>
          <w:rFonts w:hint="default" w:ascii="宋体" w:hAnsi="宋体"/>
          <w:b/>
          <w:bCs/>
          <w:color w:val="7E7E7E"/>
          <w:sz w:val="28"/>
          <w:lang w:val="en-US" w:eastAsia="zh-CN"/>
        </w:rPr>
      </w:pPr>
      <w:r>
        <w:rPr>
          <w:rFonts w:ascii="宋体" w:hAnsi="宋体"/>
          <w:color w:val="00A5D5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-1122680</wp:posOffset>
                </wp:positionH>
                <wp:positionV relativeFrom="paragraph">
                  <wp:posOffset>5245735</wp:posOffset>
                </wp:positionV>
                <wp:extent cx="5907405" cy="124460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405" cy="12446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4347CEC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OAK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</w:rPr>
                              <w:t>-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116"/>
                                <w:szCs w:val="116"/>
                                <w:lang w:val="en-US" w:eastAsia="zh-CN"/>
                              </w:rPr>
                              <w:t>Multi-4P</w:t>
                            </w:r>
                          </w:p>
                          <w:p w14:paraId="3B8E015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B0F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88.4pt;margin-top:413.05pt;height:98pt;width:465.15pt;z-index:251664384;mso-width-relative:page;mso-height-relative:page;" filled="f" stroked="f" coordsize="21600,21600" o:gfxdata="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zgwpvfAAAADQEAAA8AAAAAAAAAAQAgAAAAIgAAAGRycy9k&#10;b3ducmV2LnhtbFBLAQIUABQAAAAIAIdO4kDrW4ULwgEAAGcDAAAOAAAAAAAAAAEAIAAAAC4BAABk&#10;cnMvZTJvRG9jLnhtbFBLBQYAAAAABgAGAFkBAABi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4347CEC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B0F0"/>
                          <w:sz w:val="116"/>
                          <w:szCs w:val="116"/>
                          <w:lang w:val="en-US" w:eastAsia="zh-CN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OAK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116"/>
                          <w:szCs w:val="116"/>
                        </w:rPr>
                        <w:t>-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116"/>
                          <w:szCs w:val="116"/>
                          <w:lang w:val="en-US" w:eastAsia="zh-CN"/>
                        </w:rPr>
                        <w:t>Multi-4P</w:t>
                      </w:r>
                    </w:p>
                    <w:p w14:paraId="3B8E015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B0F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7E7E7E"/>
          <w:sz w:val="28"/>
        </w:rPr>
        <w:br w:type="page"/>
      </w:r>
    </w:p>
    <w:p w14:paraId="1D301B07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eastAsia="zh-CN"/>
        </w:rPr>
        <w:t>产品简介</w:t>
      </w:r>
    </w:p>
    <w:p w14:paraId="790BB119">
      <w:pPr>
        <w:ind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OAK-Multi-4P</w:t>
      </w:r>
      <w:r>
        <w:rPr>
          <w:rFonts w:hint="eastAsia" w:asciiTheme="minorHAnsi" w:hAnsiTheme="minorHAnsi" w:eastAsiaTheme="minorEastAsia" w:cstheme="minorBidi"/>
          <w:lang w:val="en-US" w:eastAsia="zh-CN"/>
        </w:rPr>
        <w:t>是一款适用于树莓派与英伟达Jetson AGX Orin/Orin Nano/Orin NX等平台的四目硬件同步相机开发套件。</w:t>
      </w:r>
    </w:p>
    <w:p w14:paraId="064A4C65">
      <w:pPr>
        <w:ind w:firstLine="420" w:firstLineChars="0"/>
        <w:rPr>
          <w:rFonts w:hint="eastAsia" w:asciiTheme="minorHAnsi" w:hAnsiTheme="minorHAnsi" w:eastAsiaTheme="minorEastAsia" w:cstheme="minorBidi"/>
          <w:lang w:val="en-US" w:eastAsia="zh-CN"/>
        </w:rPr>
      </w:pPr>
    </w:p>
    <w:p w14:paraId="39E8934A">
      <w:pPr>
        <w:ind w:firstLine="420" w:firstLineChars="0"/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OAK-Multi-4P</w:t>
      </w:r>
      <w:r>
        <w:rPr>
          <w:rFonts w:hint="eastAsia" w:asciiTheme="minorHAnsi" w:hAnsiTheme="minorHAnsi" w:eastAsiaTheme="minorEastAsia" w:cstheme="minorBidi"/>
          <w:lang w:val="en-US" w:eastAsia="zh-CN"/>
        </w:rPr>
        <w:t>由OAK中国2025年推出，是一款硬件同步的多目立体视觉方案，将4颗全局快门图像传感器通过自研FPGA主控芯片，同步接入单个MIPI CSI-2接口，实现硬件帧同步，无需额外的时间戳对齐即可直接输出5120*800@45FPS（Raw8）等分辨率，非常适合无人机、机器人等全景slam，3D重建等应用。</w:t>
      </w:r>
    </w:p>
    <w:p w14:paraId="59A0BF3D">
      <w:pPr>
        <w:ind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51160305">
      <w:pPr>
        <w:ind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066FA806">
      <w:pPr>
        <w:ind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  <w:r>
        <w:drawing>
          <wp:inline distT="0" distB="0" distL="114300" distR="114300">
            <wp:extent cx="2480945" cy="1462405"/>
            <wp:effectExtent l="0" t="0" r="146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9160" cy="133667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2221A">
      <w:pPr>
        <w:ind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0A62ABCF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主要特点</w:t>
      </w:r>
    </w:p>
    <w:p w14:paraId="7C0FB605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硬件同步</w:t>
      </w:r>
    </w:p>
    <w:p w14:paraId="5981A1A9"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四路摄像头帧率、时钟、</w:t>
      </w:r>
      <w:r>
        <w:rPr>
          <w:rFonts w:hint="eastAsia"/>
        </w:rPr>
        <w:t>I²C 信号</w:t>
      </w:r>
      <w:r>
        <w:rPr>
          <w:rFonts w:hint="eastAsia"/>
          <w:lang w:val="en-US" w:eastAsia="zh-CN"/>
        </w:rPr>
        <w:t>全部硬件同步，免除软件对齐，支持1.8V硬件外触发同步。</w:t>
      </w:r>
    </w:p>
    <w:p w14:paraId="46504D25">
      <w:pPr>
        <w:ind w:left="420" w:leftChars="0" w:firstLine="420" w:firstLineChars="0"/>
        <w:rPr>
          <w:rFonts w:hint="default"/>
          <w:lang w:val="en-US" w:eastAsia="zh-CN"/>
        </w:rPr>
      </w:pPr>
    </w:p>
    <w:p w14:paraId="36BB3489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全局快门</w:t>
      </w:r>
    </w:p>
    <w:p w14:paraId="4B89F9E8">
      <w:pPr>
        <w:ind w:left="420" w:leftChars="0" w:firstLine="420" w:firstLineChars="0"/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OAK-Multi-4P采用黑白全局快门图像传感器，无果冻效应，适合高速拍摄，近红外敏感，夜视更优。</w:t>
      </w:r>
    </w:p>
    <w:p w14:paraId="2ACD6986">
      <w:pPr>
        <w:ind w:left="420" w:leftChars="0"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2FB8582A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可变基线</w:t>
      </w:r>
    </w:p>
    <w:p w14:paraId="5845D27E">
      <w:pPr>
        <w:ind w:left="420" w:leftChars="0" w:firstLine="420" w:firstLineChars="0"/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镜头模组独立安装，可自由调整基线距离和安装方位，灵活适配不同的场景需求。</w:t>
      </w:r>
    </w:p>
    <w:p w14:paraId="1281B6E9">
      <w:pPr>
        <w:ind w:left="420" w:leftChars="0"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3FD097ED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即插即用</w:t>
      </w:r>
    </w:p>
    <w:p w14:paraId="40F184B8">
      <w:pPr>
        <w:ind w:left="420" w:leftChars="0" w:firstLine="420" w:firstLineChars="0"/>
        <w:rPr>
          <w:rFonts w:hint="eastAsia" w:asciiTheme="minorHAnsi" w:hAnsiTheme="minorHAnsi" w:eastAsiaTheme="minorEastAsia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由一条FFC柔性扁平电缆直插CSI-2，无需额外的转接板，也可以拓展USB3.0接口板，将合并后的四相机图像通过USB传输给更多类型的主控。</w:t>
      </w:r>
    </w:p>
    <w:p w14:paraId="61FBC452">
      <w:pPr>
        <w:ind w:left="420" w:leftChars="0" w:firstLine="420" w:firstLineChars="0"/>
        <w:rPr>
          <w:rFonts w:hint="default" w:asciiTheme="minorHAnsi" w:hAnsiTheme="minorHAnsi" w:eastAsiaTheme="minorEastAsia" w:cstheme="minorBidi"/>
          <w:lang w:val="en-US" w:eastAsia="zh-CN"/>
        </w:rPr>
      </w:pPr>
    </w:p>
    <w:p w14:paraId="2A52B767">
      <w:pPr>
        <w:ind w:firstLine="420" w:firstLineChars="0"/>
        <w:rPr>
          <w:rFonts w:hint="eastAsia" w:asciiTheme="minorHAnsi" w:hAnsiTheme="minorHAnsi" w:eastAsiaTheme="minorEastAsia" w:cstheme="minorBidi"/>
          <w:b/>
          <w:bCs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bCs/>
          <w:lang w:val="en-US" w:eastAsia="zh-CN"/>
        </w:rPr>
        <w:t>—— 官方驱动</w:t>
      </w:r>
    </w:p>
    <w:p w14:paraId="4C8C456D">
      <w:pPr>
        <w:ind w:left="420" w:leftChars="0" w:firstLine="420" w:firstLineChars="0"/>
        <w:rPr>
          <w:rFonts w:hint="eastAsia" w:eastAsia="宋体" w:asciiTheme="minorHAnsi" w:hAnsiTheme="minorHAnsi" w:cstheme="minorBidi"/>
          <w:lang w:val="en-US" w:eastAsia="zh-CN"/>
        </w:rPr>
      </w:pPr>
      <w:r>
        <w:rPr>
          <w:rFonts w:hint="eastAsia" w:asciiTheme="minorHAnsi" w:hAnsiTheme="minorHAnsi" w:eastAsiaTheme="minorEastAsia" w:cstheme="minorBidi"/>
          <w:lang w:val="en-US" w:eastAsia="zh-CN"/>
        </w:rPr>
        <w:t>目前已适配树莓派OS（Raspberry Pi OS，Bullseye/Bookworm）与JetPack 4.6/5.x （</w:t>
      </w:r>
      <w:r>
        <w:rPr>
          <w:rFonts w:hint="eastAsia"/>
        </w:rPr>
        <w:t>L4T 32.6.1↑</w:t>
      </w:r>
      <w:r>
        <w:rPr>
          <w:rFonts w:hint="eastAsia"/>
          <w:lang w:eastAsia="zh-CN"/>
        </w:rPr>
        <w:t>）。</w:t>
      </w:r>
    </w:p>
    <w:p w14:paraId="2EA4F681">
      <w:pPr>
        <w:numPr>
          <w:numId w:val="0"/>
        </w:numPr>
        <w:spacing w:line="360" w:lineRule="auto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3140B1A3">
      <w:pPr>
        <w:numPr>
          <w:numId w:val="0"/>
        </w:numPr>
        <w:spacing w:line="360" w:lineRule="auto"/>
        <w:rPr>
          <w:rFonts w:hint="default" w:ascii="宋体" w:hAnsi="宋体"/>
          <w:b/>
          <w:bCs/>
          <w:color w:val="auto"/>
          <w:sz w:val="28"/>
          <w:lang w:val="en-US" w:eastAsia="zh-CN"/>
        </w:rPr>
      </w:pPr>
    </w:p>
    <w:p w14:paraId="67156879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规格参数</w:t>
      </w:r>
    </w:p>
    <w:tbl>
      <w:tblPr>
        <w:tblStyle w:val="19"/>
        <w:tblW w:w="0" w:type="auto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6"/>
        <w:gridCol w:w="6506"/>
      </w:tblGrid>
      <w:tr w14:paraId="7C6099F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41D45D0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 w:bidi="ar"/>
              </w:rPr>
              <w:t>项目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1EE554AE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b/>
                <w:bCs/>
                <w:sz w:val="21"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1"/>
                <w:szCs w:val="21"/>
                <w:vertAlign w:val="baseline"/>
                <w:lang w:val="en-US" w:eastAsia="zh-CN" w:bidi="ar"/>
              </w:rPr>
              <w:t>参数</w:t>
            </w:r>
          </w:p>
        </w:tc>
      </w:tr>
      <w:tr w14:paraId="75150C2B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260DD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图像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传感器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3FA625D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1/4"全局快门黑白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图像传感器</w:t>
            </w:r>
          </w:p>
        </w:tc>
      </w:tr>
      <w:tr w14:paraId="69D77C7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7C241F8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像素尺寸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3F8F034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3 µm × 3 µm</w:t>
            </w:r>
          </w:p>
        </w:tc>
      </w:tr>
      <w:tr w14:paraId="12F8F145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1D04456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有效分辨率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5BF0C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1280 × 800（单目）</w:t>
            </w:r>
          </w:p>
        </w:tc>
      </w:tr>
      <w:tr w14:paraId="76C6E9E1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16464F2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输出分辨率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218F039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5120×800 / 5120×720 / 2560×400</w:t>
            </w:r>
          </w:p>
        </w:tc>
      </w:tr>
      <w:tr w14:paraId="64717FC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74C4C443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帧率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37145D1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RAW8：5120×800@45fps / 5120×720@50fps / 2560×400@150fps</w:t>
            </w: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br w:type="textWrapping"/>
            </w:r>
          </w:p>
        </w:tc>
      </w:tr>
      <w:tr w14:paraId="2DAD5FD9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07F70190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接口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3C7F29E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2-lane MIPI CSI-2，单通道 1.0 Gbps</w:t>
            </w:r>
          </w:p>
        </w:tc>
      </w:tr>
      <w:tr w14:paraId="0CB1A834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2CEFE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镜头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637943B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M12 接口，低畸变 2.8 mm，F2.8，FOV 82°(D)×70°(H)×55°(V)</w:t>
            </w:r>
          </w:p>
        </w:tc>
      </w:tr>
      <w:tr w14:paraId="3D3380EC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62C903B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最近对焦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64D17DC5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30 cm</w:t>
            </w:r>
          </w:p>
        </w:tc>
      </w:tr>
      <w:tr w14:paraId="51F85A17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0704C238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IR 滤光片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6E80B2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sz w:val="21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无，可感应 850 nm 红外</w:t>
            </w:r>
          </w:p>
        </w:tc>
      </w:tr>
      <w:tr w14:paraId="050C3DF2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2D432FA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板卡尺寸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6F4E711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相机板 24 mm × 25 mm；Camarray HAT 65 mm × 55 mm</w:t>
            </w:r>
          </w:p>
        </w:tc>
      </w:tr>
      <w:tr w14:paraId="1D0F69D6"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0024D37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工作电压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tcMar>
              <w:top w:w="69" w:type="dxa"/>
              <w:left w:w="103" w:type="dxa"/>
              <w:bottom w:w="69" w:type="dxa"/>
              <w:right w:w="103" w:type="dxa"/>
            </w:tcMar>
            <w:vAlign w:val="top"/>
          </w:tcPr>
          <w:p w14:paraId="519ADD1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189" w:lineRule="atLeast"/>
              <w:ind w:left="0" w:right="0"/>
              <w:jc w:val="left"/>
              <w:textAlignment w:val="baseline"/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1"/>
                <w:szCs w:val="21"/>
                <w:vertAlign w:val="baseline"/>
                <w:lang w:val="en-US" w:eastAsia="zh-CN" w:bidi="ar"/>
              </w:rPr>
              <w:t>5 V（由 CSI-2 接口供电）</w:t>
            </w:r>
          </w:p>
        </w:tc>
      </w:tr>
    </w:tbl>
    <w:p w14:paraId="58B9F92A">
      <w:pPr>
        <w:numPr>
          <w:numId w:val="0"/>
        </w:numPr>
        <w:spacing w:line="360" w:lineRule="auto"/>
        <w:rPr>
          <w:rFonts w:hint="eastAsia" w:ascii="宋体" w:hAnsi="宋体"/>
          <w:color w:val="7E7E7E"/>
          <w:szCs w:val="21"/>
        </w:rPr>
      </w:pPr>
    </w:p>
    <w:p w14:paraId="552B3E63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应用场景</w:t>
      </w:r>
    </w:p>
    <w:p w14:paraId="000F09D8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高速动态追踪：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无人机、机器人、AGV视觉导航</w:t>
      </w:r>
    </w:p>
    <w:p w14:paraId="496EE42D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default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33D9FE92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3D深度重建：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SLAM、体积测量、手势/眼动识别</w:t>
      </w:r>
    </w:p>
    <w:p w14:paraId="75F812D3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default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669FA3D0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低延迟机器视觉：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工业分拣、运动分析</w:t>
      </w:r>
    </w:p>
    <w:p w14:paraId="10DC8090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default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69176978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近红外夜视: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安防监控、生物特征识别</w:t>
      </w:r>
    </w:p>
    <w:p w14:paraId="7D42B663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default" w:ascii="宋体" w:hAnsi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6566EC69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注意事项</w:t>
      </w:r>
    </w:p>
    <w:p w14:paraId="63B30E62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 xml:space="preserve">—— 本套件相机为特殊固件版本，不可单独 用于普通 CSI 接口 </w:t>
      </w:r>
    </w:p>
    <w:p w14:paraId="4DD1C06C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260F8427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升级/降级 OS 会导致内核版本变化，需重新安装对应驱动</w:t>
      </w:r>
    </w:p>
    <w:p w14:paraId="220A01EB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712AA244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四路摄像头共用 I²C，无法为每路单独设置不同曝光时间</w:t>
      </w:r>
    </w:p>
    <w:p w14:paraId="2F11406B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7CC9B725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低曝光场景可能出现轻微暗角（Lens Shading），属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镜头模组的</w:t>
      </w: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 xml:space="preserve">物理限制  </w:t>
      </w:r>
    </w:p>
    <w:p w14:paraId="124E329E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16442250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 xml:space="preserve">—— 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镜头更换</w:t>
      </w: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，如需不同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参数规格</w:t>
      </w: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请提前联系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fldChar w:fldCharType="begin"/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instrText xml:space="preserve"> HYPERLINK "http://www.oakchina.cn" </w:instrTex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fldChar w:fldCharType="separate"/>
      </w:r>
      <w:r>
        <w:rPr>
          <w:rStyle w:val="25"/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t>OAK中国</w:t>
      </w:r>
      <w:r>
        <w:rPr>
          <w:rFonts w:hint="eastAsia" w:ascii="宋体" w:hAnsi="宋体" w:cs="宋体"/>
          <w:kern w:val="0"/>
          <w:sz w:val="21"/>
          <w:szCs w:val="21"/>
          <w:vertAlign w:val="baseline"/>
          <w:lang w:val="en-US" w:eastAsia="zh-CN" w:bidi="ar"/>
        </w:rPr>
        <w:fldChar w:fldCharType="end"/>
      </w:r>
    </w:p>
    <w:p w14:paraId="1946DC13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</w:p>
    <w:p w14:paraId="7703BCF4">
      <w:pPr>
        <w:keepNext w:val="0"/>
        <w:keepLines w:val="0"/>
        <w:widowControl/>
        <w:suppressLineNumbers w:val="0"/>
        <w:spacing w:before="0" w:beforeAutospacing="0" w:after="0" w:afterAutospacing="0" w:line="189" w:lineRule="atLeast"/>
        <w:ind w:left="0" w:right="0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vertAlign w:val="baseline"/>
          <w:lang w:val="en-US" w:eastAsia="zh-CN" w:bidi="ar"/>
        </w:rPr>
        <w:t>—— Camarray HAT 不单独零售，仅与配套相机打包出售</w:t>
      </w:r>
    </w:p>
    <w:p w14:paraId="58B91C77">
      <w:pPr>
        <w:numPr>
          <w:numId w:val="0"/>
        </w:numPr>
        <w:spacing w:line="360" w:lineRule="auto"/>
        <w:rPr>
          <w:rFonts w:hint="eastAsia" w:ascii="宋体" w:hAnsi="宋体"/>
          <w:color w:val="7E7E7E"/>
          <w:szCs w:val="21"/>
        </w:rPr>
      </w:pPr>
    </w:p>
    <w:p w14:paraId="6FA7378E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定制与支持</w:t>
      </w:r>
    </w:p>
    <w:p w14:paraId="1C7D40FF">
      <w:pPr>
        <w:ind w:firstLine="420" w:firstLineChars="0"/>
        <w:rPr>
          <w:rFonts w:hint="eastAsia"/>
        </w:rPr>
      </w:pPr>
      <w:r>
        <w:rPr>
          <w:rFonts w:hint="eastAsia"/>
        </w:rPr>
        <w:t>如需以下特殊需求，请联系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"http://www.oakchina.cn"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25"/>
          <w:rFonts w:hint="eastAsia"/>
          <w:lang w:val="en-US" w:eastAsia="zh-CN"/>
        </w:rPr>
        <w:t>OAK中国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获取相应</w:t>
      </w:r>
      <w:r>
        <w:rPr>
          <w:rFonts w:hint="eastAsia"/>
        </w:rPr>
        <w:t xml:space="preserve">支持：  </w:t>
      </w:r>
    </w:p>
    <w:p w14:paraId="7F7B32D3">
      <w:pPr>
        <w:rPr>
          <w:rFonts w:hint="eastAsia"/>
        </w:rPr>
      </w:pPr>
    </w:p>
    <w:p w14:paraId="654E58A9">
      <w:pPr>
        <w:ind w:firstLine="420" w:firstLineChars="0"/>
        <w:rPr>
          <w:rFonts w:hint="eastAsia"/>
        </w:rPr>
      </w:pPr>
      <w:r>
        <w:rPr>
          <w:rFonts w:hint="eastAsia"/>
          <w:lang w:eastAsia="zh-CN"/>
        </w:rPr>
        <w:t>——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自定义</w:t>
      </w:r>
      <w:r>
        <w:rPr>
          <w:rFonts w:hint="eastAsia"/>
          <w:lang w:val="en-US" w:eastAsia="zh-CN"/>
        </w:rPr>
        <w:t>镜头种类、</w:t>
      </w:r>
      <w:r>
        <w:rPr>
          <w:rFonts w:hint="eastAsia"/>
        </w:rPr>
        <w:t xml:space="preserve">分辨率、帧率或触发模式  </w:t>
      </w:r>
    </w:p>
    <w:p w14:paraId="5182EF43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—— 自定义板型等（500pcs以上起订）</w:t>
      </w:r>
    </w:p>
    <w:p w14:paraId="6AF6A69C">
      <w:pPr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—— 自定义mipi连接器（如gmsl，同轴电缆，延长mipi线）</w:t>
      </w:r>
    </w:p>
    <w:p w14:paraId="3513103C">
      <w:pPr>
        <w:numPr>
          <w:numId w:val="0"/>
        </w:numPr>
        <w:spacing w:line="360" w:lineRule="auto"/>
        <w:rPr>
          <w:rFonts w:hint="default" w:ascii="宋体" w:hAnsi="宋体"/>
          <w:color w:val="7E7E7E"/>
          <w:szCs w:val="21"/>
          <w:lang w:val="en-US"/>
        </w:rPr>
      </w:pPr>
      <w:bookmarkStart w:id="0" w:name="_GoBack"/>
      <w:bookmarkEnd w:id="0"/>
    </w:p>
    <w:p w14:paraId="15396ABF">
      <w:pPr>
        <w:numPr>
          <w:ilvl w:val="0"/>
          <w:numId w:val="2"/>
        </w:numPr>
        <w:spacing w:line="360" w:lineRule="auto"/>
        <w:rPr>
          <w:rFonts w:hint="eastAsia" w:ascii="宋体" w:hAnsi="宋体"/>
          <w:color w:val="7E7E7E"/>
          <w:szCs w:val="21"/>
        </w:rPr>
      </w:pPr>
      <w:r>
        <w:rPr>
          <w:rFonts w:hint="eastAsia" w:ascii="宋体" w:hAnsi="宋体"/>
          <w:b/>
          <w:bCs/>
          <w:color w:val="auto"/>
          <w:sz w:val="28"/>
          <w:lang w:val="en-US" w:eastAsia="zh-CN"/>
        </w:rPr>
        <w:t>文档资源</w:t>
      </w:r>
    </w:p>
    <w:tbl>
      <w:tblPr>
        <w:tblStyle w:val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02"/>
        <w:gridCol w:w="6420"/>
      </w:tblGrid>
      <w:tr w14:paraId="0EB52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02" w:type="dxa"/>
          </w:tcPr>
          <w:p w14:paraId="009C0D33">
            <w:pPr>
              <w:ind w:firstLine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平台</w:t>
            </w:r>
          </w:p>
        </w:tc>
        <w:tc>
          <w:tcPr>
            <w:tcW w:w="6420" w:type="dxa"/>
          </w:tcPr>
          <w:p w14:paraId="16E59802">
            <w:pPr>
              <w:ind w:firstLine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链接</w:t>
            </w:r>
          </w:p>
        </w:tc>
      </w:tr>
      <w:tr w14:paraId="5930E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02" w:type="dxa"/>
          </w:tcPr>
          <w:p w14:paraId="6BC3A1B4">
            <w:pPr>
              <w:ind w:firstLine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Raspberry Pi</w:t>
            </w:r>
          </w:p>
        </w:tc>
        <w:tc>
          <w:tcPr>
            <w:tcW w:w="6420" w:type="dxa"/>
          </w:tcPr>
          <w:p w14:paraId="55748B69">
            <w:pPr>
              <w:ind w:firstLine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https://docs.arducam.com/Raspberry-Pi-Camera/Native-camera/4Sync-OV9281/</w:t>
            </w:r>
          </w:p>
        </w:tc>
      </w:tr>
      <w:tr w14:paraId="47608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102" w:type="dxa"/>
          </w:tcPr>
          <w:p w14:paraId="7FFD6695">
            <w:pPr>
              <w:ind w:firstLine="42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Nvidia</w:t>
            </w:r>
          </w:p>
        </w:tc>
        <w:tc>
          <w:tcPr>
            <w:tcW w:w="6420" w:type="dxa"/>
          </w:tcPr>
          <w:p w14:paraId="6D6CF0EF">
            <w:pPr>
              <w:ind w:firstLine="42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https://docs.arducam.com/Nvidia-Jetson-Camera/Native-camera/4Sync-OV9281/</w:t>
            </w:r>
          </w:p>
        </w:tc>
      </w:tr>
    </w:tbl>
    <w:p w14:paraId="44BEEA6E">
      <w:pPr>
        <w:numPr>
          <w:numId w:val="0"/>
        </w:numPr>
        <w:spacing w:line="360" w:lineRule="auto"/>
        <w:rPr>
          <w:rFonts w:hint="eastAsia" w:ascii="宋体" w:hAnsi="宋体"/>
          <w:color w:val="7E7E7E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DD58F">
    <w:pPr>
      <w:pStyle w:val="14"/>
      <w:jc w:val="right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2F6643E3">
    <w:pPr>
      <w:pStyle w:val="14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3A4E1A">
    <w:pPr>
      <w:pStyle w:val="15"/>
      <w:bidi w:val="0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2463165"/>
          <wp:effectExtent l="703580" t="0" r="757555" b="0"/>
          <wp:wrapNone/>
          <wp:docPr id="14" name="WordPictureWatermark65033" descr="logo_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5033" descr="logo_2024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2463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drawing>
        <wp:inline distT="0" distB="0" distL="114300" distR="114300">
          <wp:extent cx="714375" cy="334010"/>
          <wp:effectExtent l="0" t="0" r="9525" b="0"/>
          <wp:docPr id="12" name="图片 12" descr="logo_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logo_2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4375" cy="33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tab/>
    </w:r>
    <w:r>
      <w:rPr>
        <w:rFonts w:hint="eastAsia"/>
        <w:color w:val="000000" w:themeColor="text1"/>
        <w:lang w:eastAsia="zh-CN"/>
        <w14:textFill>
          <w14:solidFill>
            <w14:schemeClr w14:val="tx1"/>
          </w14:solidFill>
        </w14:textFill>
      </w:rPr>
      <w:t>w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ww.oakchina.cn</w:t>
    </w: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tab/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中国 · 南京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AEFA76"/>
    <w:multiLevelType w:val="singleLevel"/>
    <w:tmpl w:val="F4AEFA7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D222BE5"/>
    <w:multiLevelType w:val="multilevel"/>
    <w:tmpl w:val="5D222BE5"/>
    <w:lvl w:ilvl="0" w:tentative="0">
      <w:start w:val="1"/>
      <w:numFmt w:val="decimal"/>
      <w:lvlText w:val="%1   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"/>
    </o:shapelayout>
  </w:hdrShapeDefaults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9B"/>
    <w:rsid w:val="00003897"/>
    <w:rsid w:val="0000626D"/>
    <w:rsid w:val="000238A1"/>
    <w:rsid w:val="00036D80"/>
    <w:rsid w:val="00043F78"/>
    <w:rsid w:val="0004618D"/>
    <w:rsid w:val="000555F7"/>
    <w:rsid w:val="00071D16"/>
    <w:rsid w:val="00075411"/>
    <w:rsid w:val="00076FC5"/>
    <w:rsid w:val="0008101F"/>
    <w:rsid w:val="000861B1"/>
    <w:rsid w:val="000905A7"/>
    <w:rsid w:val="000A1E40"/>
    <w:rsid w:val="000A5FBC"/>
    <w:rsid w:val="000B149B"/>
    <w:rsid w:val="000B1AA0"/>
    <w:rsid w:val="000B5DF1"/>
    <w:rsid w:val="000B6799"/>
    <w:rsid w:val="000C058C"/>
    <w:rsid w:val="000C5F6B"/>
    <w:rsid w:val="000C7D7F"/>
    <w:rsid w:val="000D1265"/>
    <w:rsid w:val="000D5EEC"/>
    <w:rsid w:val="000D7F6B"/>
    <w:rsid w:val="000F24BC"/>
    <w:rsid w:val="000F723B"/>
    <w:rsid w:val="000F7FBA"/>
    <w:rsid w:val="0010526F"/>
    <w:rsid w:val="00105AF3"/>
    <w:rsid w:val="00111DF7"/>
    <w:rsid w:val="00115672"/>
    <w:rsid w:val="00122791"/>
    <w:rsid w:val="001411C3"/>
    <w:rsid w:val="00146B41"/>
    <w:rsid w:val="001513C6"/>
    <w:rsid w:val="0015362A"/>
    <w:rsid w:val="00162636"/>
    <w:rsid w:val="00164DD7"/>
    <w:rsid w:val="00174BE8"/>
    <w:rsid w:val="00180F20"/>
    <w:rsid w:val="00185DD0"/>
    <w:rsid w:val="001940D1"/>
    <w:rsid w:val="001964F2"/>
    <w:rsid w:val="001A128D"/>
    <w:rsid w:val="001A7345"/>
    <w:rsid w:val="001D3DCE"/>
    <w:rsid w:val="001D61A6"/>
    <w:rsid w:val="001E19BE"/>
    <w:rsid w:val="001E1A30"/>
    <w:rsid w:val="001E5501"/>
    <w:rsid w:val="001E7579"/>
    <w:rsid w:val="001F107B"/>
    <w:rsid w:val="001F3B8B"/>
    <w:rsid w:val="00202172"/>
    <w:rsid w:val="002061D5"/>
    <w:rsid w:val="00211AE5"/>
    <w:rsid w:val="00221A8A"/>
    <w:rsid w:val="00224C60"/>
    <w:rsid w:val="00230EDF"/>
    <w:rsid w:val="00233486"/>
    <w:rsid w:val="00245C49"/>
    <w:rsid w:val="00254AB1"/>
    <w:rsid w:val="00260A3B"/>
    <w:rsid w:val="00260EF5"/>
    <w:rsid w:val="002632F3"/>
    <w:rsid w:val="002657E9"/>
    <w:rsid w:val="00270930"/>
    <w:rsid w:val="002759B1"/>
    <w:rsid w:val="0028211D"/>
    <w:rsid w:val="00287C3A"/>
    <w:rsid w:val="00291936"/>
    <w:rsid w:val="00291DCC"/>
    <w:rsid w:val="002A2459"/>
    <w:rsid w:val="002B0E31"/>
    <w:rsid w:val="002D154E"/>
    <w:rsid w:val="002D56E7"/>
    <w:rsid w:val="002E584A"/>
    <w:rsid w:val="00306099"/>
    <w:rsid w:val="003113AD"/>
    <w:rsid w:val="0031377B"/>
    <w:rsid w:val="00323A89"/>
    <w:rsid w:val="00326647"/>
    <w:rsid w:val="003333DD"/>
    <w:rsid w:val="00336230"/>
    <w:rsid w:val="00347279"/>
    <w:rsid w:val="003502B2"/>
    <w:rsid w:val="00351867"/>
    <w:rsid w:val="003646F9"/>
    <w:rsid w:val="00383033"/>
    <w:rsid w:val="003857F0"/>
    <w:rsid w:val="003860A5"/>
    <w:rsid w:val="0039400E"/>
    <w:rsid w:val="00394850"/>
    <w:rsid w:val="003A16B6"/>
    <w:rsid w:val="003A1EF3"/>
    <w:rsid w:val="003A2FA3"/>
    <w:rsid w:val="003A648C"/>
    <w:rsid w:val="003A6B2A"/>
    <w:rsid w:val="003B44A1"/>
    <w:rsid w:val="003B6FC0"/>
    <w:rsid w:val="003B7AE0"/>
    <w:rsid w:val="003C7B66"/>
    <w:rsid w:val="003C7F1E"/>
    <w:rsid w:val="003E3F08"/>
    <w:rsid w:val="003E4753"/>
    <w:rsid w:val="003E4C93"/>
    <w:rsid w:val="003E6443"/>
    <w:rsid w:val="003F2D1A"/>
    <w:rsid w:val="003F76D7"/>
    <w:rsid w:val="00403591"/>
    <w:rsid w:val="00403CA2"/>
    <w:rsid w:val="004073B1"/>
    <w:rsid w:val="00410B9D"/>
    <w:rsid w:val="00411536"/>
    <w:rsid w:val="00415A6B"/>
    <w:rsid w:val="0042312B"/>
    <w:rsid w:val="0042432B"/>
    <w:rsid w:val="00424C55"/>
    <w:rsid w:val="00427822"/>
    <w:rsid w:val="00435A39"/>
    <w:rsid w:val="004405FB"/>
    <w:rsid w:val="00440F2F"/>
    <w:rsid w:val="004523B6"/>
    <w:rsid w:val="00462E34"/>
    <w:rsid w:val="00463BEE"/>
    <w:rsid w:val="00464FEE"/>
    <w:rsid w:val="004658BD"/>
    <w:rsid w:val="0047283B"/>
    <w:rsid w:val="00476D1B"/>
    <w:rsid w:val="00494F32"/>
    <w:rsid w:val="004972DA"/>
    <w:rsid w:val="004A0D5B"/>
    <w:rsid w:val="004A19C7"/>
    <w:rsid w:val="004A34A4"/>
    <w:rsid w:val="004B1EC0"/>
    <w:rsid w:val="004B562B"/>
    <w:rsid w:val="004B63B8"/>
    <w:rsid w:val="004B767A"/>
    <w:rsid w:val="004B769B"/>
    <w:rsid w:val="004C6BC0"/>
    <w:rsid w:val="004C7E7B"/>
    <w:rsid w:val="004D110D"/>
    <w:rsid w:val="004E460B"/>
    <w:rsid w:val="004F3782"/>
    <w:rsid w:val="004F62EB"/>
    <w:rsid w:val="00506B8A"/>
    <w:rsid w:val="00510ADA"/>
    <w:rsid w:val="0051411D"/>
    <w:rsid w:val="005227DC"/>
    <w:rsid w:val="00526318"/>
    <w:rsid w:val="00541F92"/>
    <w:rsid w:val="00555598"/>
    <w:rsid w:val="0055681D"/>
    <w:rsid w:val="00561EEE"/>
    <w:rsid w:val="0056654C"/>
    <w:rsid w:val="00575F3B"/>
    <w:rsid w:val="00585EC8"/>
    <w:rsid w:val="0059493C"/>
    <w:rsid w:val="005958CB"/>
    <w:rsid w:val="005A404B"/>
    <w:rsid w:val="005A48B1"/>
    <w:rsid w:val="005A6C0D"/>
    <w:rsid w:val="005B7471"/>
    <w:rsid w:val="005C3FD3"/>
    <w:rsid w:val="005C5802"/>
    <w:rsid w:val="005C5EBA"/>
    <w:rsid w:val="005E1A1D"/>
    <w:rsid w:val="005E5E2A"/>
    <w:rsid w:val="005E6D2C"/>
    <w:rsid w:val="005F5428"/>
    <w:rsid w:val="005F6E00"/>
    <w:rsid w:val="00602A64"/>
    <w:rsid w:val="006049A2"/>
    <w:rsid w:val="00607472"/>
    <w:rsid w:val="00611652"/>
    <w:rsid w:val="006117FB"/>
    <w:rsid w:val="006137AD"/>
    <w:rsid w:val="00615C60"/>
    <w:rsid w:val="00617F02"/>
    <w:rsid w:val="00620F8D"/>
    <w:rsid w:val="00636970"/>
    <w:rsid w:val="0064561A"/>
    <w:rsid w:val="006546D0"/>
    <w:rsid w:val="006811C3"/>
    <w:rsid w:val="00681313"/>
    <w:rsid w:val="00685F26"/>
    <w:rsid w:val="006A2CB9"/>
    <w:rsid w:val="006A3E5C"/>
    <w:rsid w:val="006A773F"/>
    <w:rsid w:val="006B0FBF"/>
    <w:rsid w:val="006B23FE"/>
    <w:rsid w:val="006B2AFB"/>
    <w:rsid w:val="006B5FDA"/>
    <w:rsid w:val="006B7E8A"/>
    <w:rsid w:val="006C34B9"/>
    <w:rsid w:val="006C75A7"/>
    <w:rsid w:val="006D19FA"/>
    <w:rsid w:val="006E4BD7"/>
    <w:rsid w:val="006F06E0"/>
    <w:rsid w:val="006F690A"/>
    <w:rsid w:val="00700355"/>
    <w:rsid w:val="00701665"/>
    <w:rsid w:val="00701DFB"/>
    <w:rsid w:val="00710293"/>
    <w:rsid w:val="00734052"/>
    <w:rsid w:val="00742033"/>
    <w:rsid w:val="007477CC"/>
    <w:rsid w:val="007572A6"/>
    <w:rsid w:val="00763F46"/>
    <w:rsid w:val="00780902"/>
    <w:rsid w:val="007824CB"/>
    <w:rsid w:val="00784781"/>
    <w:rsid w:val="00791566"/>
    <w:rsid w:val="007915F0"/>
    <w:rsid w:val="0079726F"/>
    <w:rsid w:val="007A1F64"/>
    <w:rsid w:val="007A4926"/>
    <w:rsid w:val="007A4A3C"/>
    <w:rsid w:val="007A6B77"/>
    <w:rsid w:val="007B2544"/>
    <w:rsid w:val="007B4F68"/>
    <w:rsid w:val="007C49FA"/>
    <w:rsid w:val="007C68FF"/>
    <w:rsid w:val="007D403E"/>
    <w:rsid w:val="007D4DCD"/>
    <w:rsid w:val="0080575F"/>
    <w:rsid w:val="00810A63"/>
    <w:rsid w:val="00817240"/>
    <w:rsid w:val="00835968"/>
    <w:rsid w:val="0084025F"/>
    <w:rsid w:val="0084080C"/>
    <w:rsid w:val="00841F88"/>
    <w:rsid w:val="00846C74"/>
    <w:rsid w:val="00846DB4"/>
    <w:rsid w:val="00856B71"/>
    <w:rsid w:val="00857627"/>
    <w:rsid w:val="00861491"/>
    <w:rsid w:val="00861BD9"/>
    <w:rsid w:val="00864765"/>
    <w:rsid w:val="00871389"/>
    <w:rsid w:val="00871CAF"/>
    <w:rsid w:val="008A309E"/>
    <w:rsid w:val="008A494B"/>
    <w:rsid w:val="008A53DE"/>
    <w:rsid w:val="008B4901"/>
    <w:rsid w:val="008B7252"/>
    <w:rsid w:val="008C2170"/>
    <w:rsid w:val="008D2F42"/>
    <w:rsid w:val="008D56F7"/>
    <w:rsid w:val="008E0E83"/>
    <w:rsid w:val="008E1592"/>
    <w:rsid w:val="008E23B1"/>
    <w:rsid w:val="008F4A51"/>
    <w:rsid w:val="008F560E"/>
    <w:rsid w:val="008F7F7F"/>
    <w:rsid w:val="0090503A"/>
    <w:rsid w:val="00914E92"/>
    <w:rsid w:val="00920F15"/>
    <w:rsid w:val="009270F4"/>
    <w:rsid w:val="00931100"/>
    <w:rsid w:val="009313E0"/>
    <w:rsid w:val="009507DC"/>
    <w:rsid w:val="0095639B"/>
    <w:rsid w:val="00957586"/>
    <w:rsid w:val="00960C11"/>
    <w:rsid w:val="00966095"/>
    <w:rsid w:val="0097373C"/>
    <w:rsid w:val="00973790"/>
    <w:rsid w:val="00976087"/>
    <w:rsid w:val="0098301C"/>
    <w:rsid w:val="009842F8"/>
    <w:rsid w:val="00994136"/>
    <w:rsid w:val="00997AF7"/>
    <w:rsid w:val="00997E6D"/>
    <w:rsid w:val="009A0300"/>
    <w:rsid w:val="009A63D2"/>
    <w:rsid w:val="009C10A1"/>
    <w:rsid w:val="009D2A64"/>
    <w:rsid w:val="009D71A1"/>
    <w:rsid w:val="009E07D2"/>
    <w:rsid w:val="009F0351"/>
    <w:rsid w:val="009F1AC0"/>
    <w:rsid w:val="00A03D27"/>
    <w:rsid w:val="00A15D59"/>
    <w:rsid w:val="00A15DB2"/>
    <w:rsid w:val="00A161AA"/>
    <w:rsid w:val="00A17B05"/>
    <w:rsid w:val="00A22CAA"/>
    <w:rsid w:val="00A24C8D"/>
    <w:rsid w:val="00A24FC1"/>
    <w:rsid w:val="00A26AC4"/>
    <w:rsid w:val="00A322D9"/>
    <w:rsid w:val="00A32B41"/>
    <w:rsid w:val="00A3504F"/>
    <w:rsid w:val="00A36525"/>
    <w:rsid w:val="00A370C1"/>
    <w:rsid w:val="00A43713"/>
    <w:rsid w:val="00A50EEC"/>
    <w:rsid w:val="00A5179A"/>
    <w:rsid w:val="00A54579"/>
    <w:rsid w:val="00A92140"/>
    <w:rsid w:val="00A925B5"/>
    <w:rsid w:val="00A934C7"/>
    <w:rsid w:val="00A93AF0"/>
    <w:rsid w:val="00AA628B"/>
    <w:rsid w:val="00AA7142"/>
    <w:rsid w:val="00AB3AD2"/>
    <w:rsid w:val="00AC0448"/>
    <w:rsid w:val="00AC4EA2"/>
    <w:rsid w:val="00AC5B17"/>
    <w:rsid w:val="00AC7916"/>
    <w:rsid w:val="00AE4230"/>
    <w:rsid w:val="00AE68A4"/>
    <w:rsid w:val="00AF4012"/>
    <w:rsid w:val="00AF4643"/>
    <w:rsid w:val="00B12C74"/>
    <w:rsid w:val="00B13986"/>
    <w:rsid w:val="00B23F15"/>
    <w:rsid w:val="00B27D5A"/>
    <w:rsid w:val="00B336FB"/>
    <w:rsid w:val="00B409AA"/>
    <w:rsid w:val="00B41BAE"/>
    <w:rsid w:val="00B6126B"/>
    <w:rsid w:val="00B62115"/>
    <w:rsid w:val="00B67F84"/>
    <w:rsid w:val="00B82E20"/>
    <w:rsid w:val="00B852FE"/>
    <w:rsid w:val="00B8771B"/>
    <w:rsid w:val="00B90D19"/>
    <w:rsid w:val="00B91303"/>
    <w:rsid w:val="00B927EA"/>
    <w:rsid w:val="00B92DC2"/>
    <w:rsid w:val="00BA27E0"/>
    <w:rsid w:val="00BA7682"/>
    <w:rsid w:val="00BB24F6"/>
    <w:rsid w:val="00BC4F96"/>
    <w:rsid w:val="00BC5280"/>
    <w:rsid w:val="00BD0B5B"/>
    <w:rsid w:val="00BD1056"/>
    <w:rsid w:val="00BD4200"/>
    <w:rsid w:val="00BD6583"/>
    <w:rsid w:val="00BF4749"/>
    <w:rsid w:val="00BF4D10"/>
    <w:rsid w:val="00BF7966"/>
    <w:rsid w:val="00C00177"/>
    <w:rsid w:val="00C011D0"/>
    <w:rsid w:val="00C063B4"/>
    <w:rsid w:val="00C10D73"/>
    <w:rsid w:val="00C16AC4"/>
    <w:rsid w:val="00C20D18"/>
    <w:rsid w:val="00C211C7"/>
    <w:rsid w:val="00C22B66"/>
    <w:rsid w:val="00C41079"/>
    <w:rsid w:val="00C47D12"/>
    <w:rsid w:val="00C515C4"/>
    <w:rsid w:val="00C53075"/>
    <w:rsid w:val="00C545FA"/>
    <w:rsid w:val="00C56D48"/>
    <w:rsid w:val="00C602CB"/>
    <w:rsid w:val="00C60981"/>
    <w:rsid w:val="00C6696D"/>
    <w:rsid w:val="00C71EF4"/>
    <w:rsid w:val="00C72A28"/>
    <w:rsid w:val="00C74748"/>
    <w:rsid w:val="00C91B09"/>
    <w:rsid w:val="00C9273E"/>
    <w:rsid w:val="00C97090"/>
    <w:rsid w:val="00CB4ECF"/>
    <w:rsid w:val="00CD473A"/>
    <w:rsid w:val="00CE6772"/>
    <w:rsid w:val="00CF78E9"/>
    <w:rsid w:val="00D0200A"/>
    <w:rsid w:val="00D151A8"/>
    <w:rsid w:val="00D30685"/>
    <w:rsid w:val="00D340FE"/>
    <w:rsid w:val="00D419BE"/>
    <w:rsid w:val="00D4297A"/>
    <w:rsid w:val="00D44C09"/>
    <w:rsid w:val="00D50486"/>
    <w:rsid w:val="00D56BBD"/>
    <w:rsid w:val="00D57118"/>
    <w:rsid w:val="00D63120"/>
    <w:rsid w:val="00D64F9C"/>
    <w:rsid w:val="00D659B0"/>
    <w:rsid w:val="00D719D5"/>
    <w:rsid w:val="00D7487A"/>
    <w:rsid w:val="00D80F3B"/>
    <w:rsid w:val="00D82A87"/>
    <w:rsid w:val="00D85308"/>
    <w:rsid w:val="00D85A37"/>
    <w:rsid w:val="00D862BB"/>
    <w:rsid w:val="00D907AE"/>
    <w:rsid w:val="00D91FBE"/>
    <w:rsid w:val="00D95FCB"/>
    <w:rsid w:val="00D97503"/>
    <w:rsid w:val="00DA3EB1"/>
    <w:rsid w:val="00DA4B37"/>
    <w:rsid w:val="00DB0172"/>
    <w:rsid w:val="00DB1B67"/>
    <w:rsid w:val="00DB1C06"/>
    <w:rsid w:val="00DB7202"/>
    <w:rsid w:val="00DC39C5"/>
    <w:rsid w:val="00DE035E"/>
    <w:rsid w:val="00DE0C24"/>
    <w:rsid w:val="00DE5D4D"/>
    <w:rsid w:val="00DE7AF2"/>
    <w:rsid w:val="00DF06CE"/>
    <w:rsid w:val="00DF3AC3"/>
    <w:rsid w:val="00E13C17"/>
    <w:rsid w:val="00E17AEC"/>
    <w:rsid w:val="00E204B5"/>
    <w:rsid w:val="00E20C0D"/>
    <w:rsid w:val="00E238D9"/>
    <w:rsid w:val="00E26366"/>
    <w:rsid w:val="00E26837"/>
    <w:rsid w:val="00E276BA"/>
    <w:rsid w:val="00E27EC6"/>
    <w:rsid w:val="00E34231"/>
    <w:rsid w:val="00E46007"/>
    <w:rsid w:val="00E4653F"/>
    <w:rsid w:val="00E53BF8"/>
    <w:rsid w:val="00E6336B"/>
    <w:rsid w:val="00E64370"/>
    <w:rsid w:val="00E7338F"/>
    <w:rsid w:val="00E7353D"/>
    <w:rsid w:val="00E77DEE"/>
    <w:rsid w:val="00E82B1B"/>
    <w:rsid w:val="00E915FC"/>
    <w:rsid w:val="00E942D9"/>
    <w:rsid w:val="00EA6356"/>
    <w:rsid w:val="00EA75EA"/>
    <w:rsid w:val="00EB0938"/>
    <w:rsid w:val="00EB5502"/>
    <w:rsid w:val="00EB61D5"/>
    <w:rsid w:val="00EB7008"/>
    <w:rsid w:val="00EB7045"/>
    <w:rsid w:val="00EC0D1B"/>
    <w:rsid w:val="00EC54C7"/>
    <w:rsid w:val="00ED5A13"/>
    <w:rsid w:val="00ED790C"/>
    <w:rsid w:val="00EE5E08"/>
    <w:rsid w:val="00EF059F"/>
    <w:rsid w:val="00EF6275"/>
    <w:rsid w:val="00EF686A"/>
    <w:rsid w:val="00EF768C"/>
    <w:rsid w:val="00F00665"/>
    <w:rsid w:val="00F05F57"/>
    <w:rsid w:val="00F06CB7"/>
    <w:rsid w:val="00F10327"/>
    <w:rsid w:val="00F10732"/>
    <w:rsid w:val="00F215DB"/>
    <w:rsid w:val="00F248A0"/>
    <w:rsid w:val="00F277C3"/>
    <w:rsid w:val="00F32809"/>
    <w:rsid w:val="00F376C1"/>
    <w:rsid w:val="00F41CEA"/>
    <w:rsid w:val="00F4307F"/>
    <w:rsid w:val="00F43AB5"/>
    <w:rsid w:val="00F5002C"/>
    <w:rsid w:val="00F552A8"/>
    <w:rsid w:val="00F5796A"/>
    <w:rsid w:val="00F57F44"/>
    <w:rsid w:val="00F6191C"/>
    <w:rsid w:val="00F66A95"/>
    <w:rsid w:val="00F823EC"/>
    <w:rsid w:val="00F90870"/>
    <w:rsid w:val="00F90F0E"/>
    <w:rsid w:val="00F92CAF"/>
    <w:rsid w:val="00F93781"/>
    <w:rsid w:val="00FB1DAC"/>
    <w:rsid w:val="00FB288D"/>
    <w:rsid w:val="00FC5918"/>
    <w:rsid w:val="00FC77AC"/>
    <w:rsid w:val="00FE1E9C"/>
    <w:rsid w:val="00FE6027"/>
    <w:rsid w:val="00FE6E69"/>
    <w:rsid w:val="00FE6F18"/>
    <w:rsid w:val="00FF6265"/>
    <w:rsid w:val="01707B7D"/>
    <w:rsid w:val="05BB78D5"/>
    <w:rsid w:val="0BFC2686"/>
    <w:rsid w:val="16744D30"/>
    <w:rsid w:val="18CB3F0A"/>
    <w:rsid w:val="1ADD394B"/>
    <w:rsid w:val="1D5101B5"/>
    <w:rsid w:val="1DC01609"/>
    <w:rsid w:val="21F51082"/>
    <w:rsid w:val="26204500"/>
    <w:rsid w:val="2B4F70AB"/>
    <w:rsid w:val="2C385DA0"/>
    <w:rsid w:val="2DF6381D"/>
    <w:rsid w:val="2EF20488"/>
    <w:rsid w:val="306B30DD"/>
    <w:rsid w:val="36AF5AAB"/>
    <w:rsid w:val="39B02A38"/>
    <w:rsid w:val="3E3C5862"/>
    <w:rsid w:val="416D1741"/>
    <w:rsid w:val="41972324"/>
    <w:rsid w:val="4455518F"/>
    <w:rsid w:val="4A34659E"/>
    <w:rsid w:val="4C936B29"/>
    <w:rsid w:val="51E1640E"/>
    <w:rsid w:val="521917D1"/>
    <w:rsid w:val="5D323FC2"/>
    <w:rsid w:val="5EE9018A"/>
    <w:rsid w:val="61D64ED6"/>
    <w:rsid w:val="63C11A36"/>
    <w:rsid w:val="6BF25F65"/>
    <w:rsid w:val="7B564E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uppressAutoHyphens/>
      <w:spacing w:before="340" w:after="330" w:line="480" w:lineRule="auto"/>
      <w:ind w:left="431" w:hanging="431"/>
      <w:outlineLvl w:val="0"/>
    </w:pPr>
    <w:rPr>
      <w:b/>
      <w:bCs/>
      <w:kern w:val="44"/>
      <w:sz w:val="44"/>
      <w:szCs w:val="44"/>
      <w:lang w:eastAsia="ar-SA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uppressAutoHyphens/>
      <w:spacing w:before="260" w:after="260" w:line="415" w:lineRule="auto"/>
      <w:outlineLvl w:val="1"/>
    </w:pPr>
    <w:rPr>
      <w:rFonts w:ascii="宋体" w:hAnsi="宋体"/>
      <w:b/>
      <w:bCs/>
      <w:color w:val="000000"/>
      <w:kern w:val="32"/>
      <w:sz w:val="32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suppressAutoHyphens/>
      <w:spacing w:before="260" w:after="260" w:line="415" w:lineRule="auto"/>
      <w:ind w:left="720" w:hanging="720"/>
      <w:outlineLvl w:val="2"/>
    </w:pPr>
    <w:rPr>
      <w:rFonts w:ascii="宋体" w:hAnsi="宋体"/>
      <w:b/>
      <w:bCs/>
      <w:kern w:val="32"/>
      <w:sz w:val="30"/>
      <w:szCs w:val="32"/>
      <w:lang w:eastAsia="ar-SA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30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tabs>
        <w:tab w:val="left" w:pos="2291"/>
      </w:tabs>
      <w:suppressAutoHyphens/>
      <w:spacing w:before="240" w:after="64" w:line="320" w:lineRule="auto"/>
      <w:ind w:left="2291" w:hanging="1440"/>
      <w:outlineLvl w:val="7"/>
    </w:pPr>
    <w:rPr>
      <w:rFonts w:ascii="Arial" w:hAnsi="Arial" w:eastAsia="黑体"/>
      <w:kern w:val="1"/>
      <w:sz w:val="24"/>
      <w:lang w:eastAsia="ar-SA"/>
    </w:rPr>
  </w:style>
  <w:style w:type="paragraph" w:styleId="10">
    <w:name w:val="heading 9"/>
    <w:basedOn w:val="1"/>
    <w:next w:val="1"/>
    <w:qFormat/>
    <w:uiPriority w:val="0"/>
    <w:pPr>
      <w:keepNext/>
      <w:keepLines/>
      <w:tabs>
        <w:tab w:val="left" w:pos="2435"/>
      </w:tabs>
      <w:suppressAutoHyphens/>
      <w:spacing w:before="240" w:after="64" w:line="320" w:lineRule="auto"/>
      <w:ind w:left="2435" w:hanging="1584"/>
      <w:outlineLvl w:val="8"/>
    </w:pPr>
    <w:rPr>
      <w:rFonts w:ascii="Arial" w:hAnsi="Arial" w:eastAsia="黑体"/>
      <w:kern w:val="1"/>
      <w:szCs w:val="21"/>
      <w:lang w:eastAsia="ar-SA"/>
    </w:rPr>
  </w:style>
  <w:style w:type="character" w:default="1" w:styleId="22">
    <w:name w:val="Default Paragraph Font"/>
    <w:semiHidden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semiHidden/>
    <w:qFormat/>
    <w:uiPriority w:val="0"/>
    <w:pPr>
      <w:shd w:val="clear" w:color="auto" w:fill="000080"/>
    </w:pPr>
  </w:style>
  <w:style w:type="paragraph" w:styleId="12">
    <w:name w:val="Body Text"/>
    <w:basedOn w:val="1"/>
    <w:qFormat/>
    <w:uiPriority w:val="0"/>
    <w:pPr>
      <w:suppressAutoHyphens/>
      <w:spacing w:after="120"/>
      <w:ind w:firstLine="420"/>
    </w:pPr>
    <w:rPr>
      <w:kern w:val="0"/>
      <w:szCs w:val="21"/>
    </w:rPr>
  </w:style>
  <w:style w:type="paragraph" w:styleId="13">
    <w:name w:val="toc 3"/>
    <w:basedOn w:val="1"/>
    <w:next w:val="1"/>
    <w:qFormat/>
    <w:uiPriority w:val="39"/>
    <w:pPr>
      <w:ind w:left="840" w:leftChars="400"/>
    </w:pPr>
  </w:style>
  <w:style w:type="paragraph" w:styleId="14">
    <w:name w:val="footer"/>
    <w:basedOn w:val="1"/>
    <w:link w:val="3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qFormat/>
    <w:uiPriority w:val="99"/>
    <w:pPr>
      <w:widowControl/>
      <w:spacing w:before="100" w:beforeAutospacing="1" w:after="119"/>
      <w:jc w:val="left"/>
    </w:pPr>
    <w:rPr>
      <w:rFonts w:ascii="宋体" w:hAnsi="宋体"/>
      <w:kern w:val="0"/>
      <w:sz w:val="24"/>
    </w:rPr>
  </w:style>
  <w:style w:type="table" w:styleId="20">
    <w:name w:val="Table Grid"/>
    <w:basedOn w:val="1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1">
    <w:name w:val="Table Professional"/>
    <w:basedOn w:val="19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character" w:styleId="23">
    <w:name w:val="page number"/>
    <w:basedOn w:val="22"/>
    <w:qFormat/>
    <w:uiPriority w:val="0"/>
  </w:style>
  <w:style w:type="character" w:styleId="24">
    <w:name w:val="FollowedHyperlink"/>
    <w:qFormat/>
    <w:uiPriority w:val="0"/>
    <w:rPr>
      <w:color w:val="954F72"/>
      <w:u w:val="single"/>
    </w:rPr>
  </w:style>
  <w:style w:type="character" w:styleId="25">
    <w:name w:val="Hyperlink"/>
    <w:qFormat/>
    <w:uiPriority w:val="99"/>
    <w:rPr>
      <w:color w:val="0000FF"/>
      <w:u w:val="single"/>
    </w:rPr>
  </w:style>
  <w:style w:type="character" w:customStyle="1" w:styleId="26">
    <w:name w:val="标题 1 字符"/>
    <w:link w:val="2"/>
    <w:qFormat/>
    <w:uiPriority w:val="0"/>
    <w:rPr>
      <w:b/>
      <w:bCs/>
      <w:kern w:val="44"/>
      <w:sz w:val="44"/>
      <w:szCs w:val="44"/>
      <w:lang w:eastAsia="ar-SA"/>
    </w:rPr>
  </w:style>
  <w:style w:type="character" w:customStyle="1" w:styleId="27">
    <w:name w:val="标题 2 字符"/>
    <w:link w:val="3"/>
    <w:qFormat/>
    <w:uiPriority w:val="0"/>
    <w:rPr>
      <w:rFonts w:ascii="宋体" w:hAnsi="宋体"/>
      <w:b/>
      <w:bCs/>
      <w:color w:val="000000"/>
      <w:kern w:val="32"/>
      <w:sz w:val="32"/>
      <w:szCs w:val="32"/>
    </w:rPr>
  </w:style>
  <w:style w:type="character" w:customStyle="1" w:styleId="28">
    <w:name w:val="标题 3 字符"/>
    <w:link w:val="4"/>
    <w:qFormat/>
    <w:uiPriority w:val="0"/>
    <w:rPr>
      <w:rFonts w:ascii="宋体" w:hAnsi="宋体"/>
      <w:b/>
      <w:bCs/>
      <w:kern w:val="32"/>
      <w:sz w:val="30"/>
      <w:szCs w:val="32"/>
      <w:lang w:eastAsia="ar-SA"/>
    </w:rPr>
  </w:style>
  <w:style w:type="character" w:customStyle="1" w:styleId="29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30">
    <w:name w:val="标题 5 字符"/>
    <w:link w:val="6"/>
    <w:qFormat/>
    <w:uiPriority w:val="0"/>
    <w:rPr>
      <w:b/>
      <w:bCs/>
      <w:kern w:val="2"/>
      <w:sz w:val="28"/>
      <w:szCs w:val="28"/>
    </w:rPr>
  </w:style>
  <w:style w:type="character" w:customStyle="1" w:styleId="31">
    <w:name w:val="页脚 字符"/>
    <w:link w:val="14"/>
    <w:qFormat/>
    <w:uiPriority w:val="99"/>
    <w:rPr>
      <w:kern w:val="2"/>
      <w:sz w:val="18"/>
      <w:szCs w:val="18"/>
    </w:rPr>
  </w:style>
  <w:style w:type="paragraph" w:customStyle="1" w:styleId="32">
    <w:name w:val="样式2"/>
    <w:basedOn w:val="6"/>
    <w:qFormat/>
    <w:uiPriority w:val="0"/>
  </w:style>
  <w:style w:type="paragraph" w:customStyle="1" w:styleId="33">
    <w:name w:val="cjk"/>
    <w:basedOn w:val="1"/>
    <w:qFormat/>
    <w:uiPriority w:val="0"/>
    <w:pPr>
      <w:widowControl/>
      <w:spacing w:before="280"/>
      <w:jc w:val="left"/>
    </w:pPr>
    <w:rPr>
      <w:rFonts w:ascii="新宋体" w:hAnsi="新宋体" w:eastAsia="新宋体" w:cs="宋体"/>
      <w:kern w:val="0"/>
      <w:sz w:val="24"/>
    </w:rPr>
  </w:style>
  <w:style w:type="paragraph" w:customStyle="1" w:styleId="34">
    <w:name w:val="样式1"/>
    <w:basedOn w:val="5"/>
    <w:qFormat/>
    <w:uiPriority w:val="0"/>
  </w:style>
  <w:style w:type="paragraph" w:customStyle="1" w:styleId="35">
    <w:name w:val="样式3"/>
    <w:basedOn w:val="7"/>
    <w:qFormat/>
    <w:uiPriority w:val="0"/>
    <w:rPr>
      <w:kern w:val="0"/>
    </w:rPr>
  </w:style>
  <w:style w:type="paragraph" w:customStyle="1" w:styleId="36">
    <w:name w:val="样式4"/>
    <w:basedOn w:val="8"/>
    <w:qFormat/>
    <w:uiPriority w:val="0"/>
    <w:rPr>
      <w:kern w:val="0"/>
    </w:rPr>
  </w:style>
  <w:style w:type="character" w:customStyle="1" w:styleId="37">
    <w:name w:val="_Style 36"/>
    <w:unhideWhenUsed/>
    <w:qFormat/>
    <w:uiPriority w:val="99"/>
    <w:rPr>
      <w:color w:val="605E5C"/>
      <w:shd w:val="clear" w:color="auto" w:fill="E1DFDD"/>
    </w:rPr>
  </w:style>
  <w:style w:type="paragraph" w:customStyle="1" w:styleId="38">
    <w:name w:val="_Style 37"/>
    <w:basedOn w:val="2"/>
    <w:next w:val="1"/>
    <w:unhideWhenUsed/>
    <w:qFormat/>
    <w:uiPriority w:val="39"/>
    <w:pPr>
      <w:widowControl/>
      <w:suppressAutoHyphens w:val="0"/>
      <w:spacing w:before="240" w:after="0" w:line="259" w:lineRule="auto"/>
      <w:ind w:left="0" w:firstLine="0"/>
      <w:jc w:val="left"/>
      <w:outlineLvl w:val="9"/>
    </w:pPr>
    <w:rPr>
      <w:rFonts w:ascii="等线 Light" w:hAnsi="等线 Light" w:eastAsia="等线 Light" w:cs="Times New Roman"/>
      <w:b w:val="0"/>
      <w:bCs w:val="0"/>
      <w:color w:val="2F5496"/>
      <w:kern w:val="0"/>
      <w:sz w:val="32"/>
      <w:szCs w:val="32"/>
      <w:lang w:eastAsia="zh-CN"/>
    </w:rPr>
  </w:style>
  <w:style w:type="paragraph" w:styleId="39">
    <w:name w:val="List Paragraph"/>
    <w:basedOn w:val="1"/>
    <w:qFormat/>
    <w:uiPriority w:val="99"/>
    <w:pPr>
      <w:ind w:firstLine="420" w:firstLineChars="200"/>
    </w:pPr>
  </w:style>
  <w:style w:type="character" w:customStyle="1" w:styleId="40">
    <w:name w:val="std"/>
    <w:basedOn w:val="2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99</Words>
  <Characters>189</Characters>
  <Lines>23</Lines>
  <Paragraphs>6</Paragraphs>
  <TotalTime>2</TotalTime>
  <ScaleCrop>false</ScaleCrop>
  <LinksUpToDate>false</LinksUpToDate>
  <CharactersWithSpaces>192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2022-08-23T07:15:00Z</dcterms:created>
  <dc:creator>Ashely</dc:creator>
  <cp:lastModifiedBy>M</cp:lastModifiedBy>
  <cp:lastPrinted>2024-12-17T09:30:00Z</cp:lastPrinted>
  <dcterms:modified xsi:type="dcterms:W3CDTF">2025-08-11T05:37:03Z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2052-12.1.0.21911</vt:lpwstr>
  </property>
  <property fmtid="{D5CDD505-2E9C-101B-9397-08002B2CF9AE}" pid="3" name="KSOTemplateDocerSaveRecord">
    <vt:lpwstr>eyJoZGlkIjoiZjI3Y2Y1MTE2MjUyOTNiYjU3ZjFmMjFjNmUyNWY5MjUiLCJ1c2VySWQiOiIxMjM0NDQxNTU0In0=</vt:lpwstr>
  </property>
  <property fmtid="{D5CDD505-2E9C-101B-9397-08002B2CF9AE}" pid="4" name="ICV">
    <vt:lpwstr>CBD8CB4309434CFA8661B96326B6934A_13</vt:lpwstr>
  </property>
</Properties>
</file>